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52C33" w14:textId="488D5BC7" w:rsidR="00DD1A19" w:rsidRPr="00B52E8B" w:rsidRDefault="00B52E8B" w:rsidP="00B52E8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52E8B">
        <w:rPr>
          <w:rFonts w:ascii="Arial" w:hAnsi="Arial" w:cs="Arial"/>
          <w:b/>
          <w:bCs/>
          <w:sz w:val="24"/>
          <w:szCs w:val="24"/>
        </w:rPr>
        <w:t xml:space="preserve">ANEXO X - </w:t>
      </w:r>
      <w:r w:rsidR="00DD1A19" w:rsidRPr="00B52E8B">
        <w:rPr>
          <w:rFonts w:ascii="Arial" w:hAnsi="Arial" w:cs="Arial"/>
          <w:b/>
          <w:bCs/>
          <w:sz w:val="24"/>
          <w:szCs w:val="24"/>
        </w:rPr>
        <w:t>TERMO DE REFERÊNCIA</w:t>
      </w:r>
    </w:p>
    <w:p w14:paraId="43DD543A" w14:textId="77777777" w:rsidR="00DD1A19" w:rsidRPr="00B52E8B" w:rsidRDefault="00DD1A19" w:rsidP="00B52E8B">
      <w:pPr>
        <w:jc w:val="both"/>
        <w:rPr>
          <w:rFonts w:ascii="Arial" w:hAnsi="Arial" w:cs="Arial"/>
          <w:sz w:val="20"/>
          <w:szCs w:val="20"/>
        </w:rPr>
      </w:pPr>
    </w:p>
    <w:p w14:paraId="1CF51BA6" w14:textId="46BC7F13" w:rsidR="00EF18D1" w:rsidRPr="00B52E8B" w:rsidRDefault="00A33638" w:rsidP="00B52E8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52E8B">
        <w:rPr>
          <w:rFonts w:ascii="Arial" w:hAnsi="Arial" w:cs="Arial"/>
          <w:color w:val="000000" w:themeColor="text1"/>
          <w:sz w:val="20"/>
          <w:szCs w:val="20"/>
        </w:rPr>
        <w:t xml:space="preserve">Os itens que constam </w:t>
      </w:r>
      <w:r w:rsidR="003C6230" w:rsidRPr="00B52E8B">
        <w:rPr>
          <w:rFonts w:ascii="Arial" w:hAnsi="Arial" w:cs="Arial"/>
          <w:color w:val="000000" w:themeColor="text1"/>
          <w:sz w:val="20"/>
          <w:szCs w:val="20"/>
        </w:rPr>
        <w:t>desta solicitação</w:t>
      </w:r>
      <w:r w:rsidRPr="00B52E8B">
        <w:rPr>
          <w:rFonts w:ascii="Arial" w:hAnsi="Arial" w:cs="Arial"/>
          <w:color w:val="000000" w:themeColor="text1"/>
          <w:sz w:val="20"/>
          <w:szCs w:val="20"/>
        </w:rPr>
        <w:t xml:space="preserve"> são para suprir</w:t>
      </w:r>
      <w:r w:rsidR="00084406" w:rsidRPr="00B52E8B">
        <w:rPr>
          <w:rFonts w:ascii="Arial" w:hAnsi="Arial" w:cs="Arial"/>
          <w:color w:val="000000" w:themeColor="text1"/>
          <w:sz w:val="20"/>
          <w:szCs w:val="20"/>
        </w:rPr>
        <w:t xml:space="preserve"> necessidades </w:t>
      </w:r>
      <w:r w:rsidR="00451AFC" w:rsidRPr="00B52E8B">
        <w:rPr>
          <w:rFonts w:ascii="Arial" w:hAnsi="Arial" w:cs="Arial"/>
          <w:color w:val="000000" w:themeColor="text1"/>
          <w:sz w:val="20"/>
          <w:szCs w:val="20"/>
        </w:rPr>
        <w:t xml:space="preserve">dos usuários do </w:t>
      </w:r>
      <w:r w:rsidR="009E2B1C" w:rsidRPr="00B52E8B">
        <w:rPr>
          <w:rFonts w:ascii="Arial" w:hAnsi="Arial" w:cs="Arial"/>
          <w:color w:val="000000" w:themeColor="text1"/>
          <w:sz w:val="20"/>
          <w:szCs w:val="20"/>
        </w:rPr>
        <w:t>município</w:t>
      </w:r>
      <w:r w:rsidR="00451AFC" w:rsidRPr="00B52E8B">
        <w:rPr>
          <w:rFonts w:ascii="Arial" w:hAnsi="Arial" w:cs="Arial"/>
          <w:color w:val="000000" w:themeColor="text1"/>
          <w:sz w:val="20"/>
          <w:szCs w:val="20"/>
        </w:rPr>
        <w:t xml:space="preserve"> que necessitam de próteses dentarias (</w:t>
      </w:r>
      <w:r w:rsidR="003C6230" w:rsidRPr="00B52E8B">
        <w:rPr>
          <w:rFonts w:ascii="Arial" w:hAnsi="Arial" w:cs="Arial"/>
          <w:color w:val="000000" w:themeColor="text1"/>
          <w:sz w:val="20"/>
          <w:szCs w:val="20"/>
        </w:rPr>
        <w:t>total, removível</w:t>
      </w:r>
      <w:r w:rsidR="00451AFC" w:rsidRPr="00B52E8B">
        <w:rPr>
          <w:rFonts w:ascii="Arial" w:hAnsi="Arial" w:cs="Arial"/>
          <w:color w:val="000000" w:themeColor="text1"/>
          <w:sz w:val="20"/>
          <w:szCs w:val="20"/>
        </w:rPr>
        <w:t xml:space="preserve"> ou placa de mordida ) confeccionadas pelo CENTRO DE ESPECIALIDADES ODONTOLÓGICAS (CEO)</w:t>
      </w:r>
      <w:r w:rsidR="00B52E8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51AFC" w:rsidRPr="00B52E8B">
        <w:rPr>
          <w:rFonts w:ascii="Arial" w:hAnsi="Arial" w:cs="Arial"/>
          <w:color w:val="000000" w:themeColor="text1"/>
          <w:sz w:val="20"/>
          <w:szCs w:val="20"/>
        </w:rPr>
        <w:t xml:space="preserve">que realiza as moldagens e </w:t>
      </w:r>
      <w:r w:rsidR="00820882" w:rsidRPr="00B52E8B">
        <w:rPr>
          <w:rFonts w:ascii="Arial" w:hAnsi="Arial" w:cs="Arial"/>
          <w:color w:val="000000" w:themeColor="text1"/>
          <w:sz w:val="20"/>
          <w:szCs w:val="20"/>
        </w:rPr>
        <w:t>terceiriza</w:t>
      </w:r>
      <w:r w:rsidR="00451AFC" w:rsidRPr="00B52E8B">
        <w:rPr>
          <w:rFonts w:ascii="Arial" w:hAnsi="Arial" w:cs="Arial"/>
          <w:color w:val="000000" w:themeColor="text1"/>
          <w:sz w:val="20"/>
          <w:szCs w:val="20"/>
        </w:rPr>
        <w:t xml:space="preserve"> os serviços de</w:t>
      </w:r>
      <w:r w:rsidR="00EF18D1" w:rsidRPr="00B52E8B">
        <w:rPr>
          <w:rFonts w:ascii="Arial" w:hAnsi="Arial" w:cs="Arial"/>
          <w:color w:val="000000" w:themeColor="text1"/>
          <w:sz w:val="20"/>
          <w:szCs w:val="20"/>
        </w:rPr>
        <w:t xml:space="preserve"> Laboratório de Próteses Dentárias </w:t>
      </w:r>
      <w:r w:rsidR="00451AFC" w:rsidRPr="00B52E8B">
        <w:rPr>
          <w:rFonts w:ascii="Arial" w:hAnsi="Arial" w:cs="Arial"/>
          <w:color w:val="000000" w:themeColor="text1"/>
          <w:sz w:val="20"/>
          <w:szCs w:val="20"/>
        </w:rPr>
        <w:t>(</w:t>
      </w:r>
      <w:r w:rsidR="00B52E8B" w:rsidRPr="00B52E8B">
        <w:rPr>
          <w:rFonts w:ascii="Arial" w:hAnsi="Arial" w:cs="Arial"/>
          <w:color w:val="000000" w:themeColor="text1"/>
          <w:sz w:val="20"/>
          <w:szCs w:val="20"/>
        </w:rPr>
        <w:t>vazarem</w:t>
      </w:r>
      <w:r w:rsidR="00451AFC" w:rsidRPr="00B52E8B">
        <w:rPr>
          <w:rFonts w:ascii="Arial" w:hAnsi="Arial" w:cs="Arial"/>
          <w:color w:val="000000" w:themeColor="text1"/>
          <w:sz w:val="20"/>
          <w:szCs w:val="20"/>
        </w:rPr>
        <w:t xml:space="preserve"> em </w:t>
      </w:r>
      <w:r w:rsidR="00820882" w:rsidRPr="00B52E8B">
        <w:rPr>
          <w:rFonts w:ascii="Arial" w:hAnsi="Arial" w:cs="Arial"/>
          <w:color w:val="000000" w:themeColor="text1"/>
          <w:sz w:val="20"/>
          <w:szCs w:val="20"/>
        </w:rPr>
        <w:t>gesso, montagem</w:t>
      </w:r>
      <w:r w:rsidR="00451AFC" w:rsidRPr="00B52E8B">
        <w:rPr>
          <w:rFonts w:ascii="Arial" w:hAnsi="Arial" w:cs="Arial"/>
          <w:color w:val="000000" w:themeColor="text1"/>
          <w:sz w:val="20"/>
          <w:szCs w:val="20"/>
        </w:rPr>
        <w:t xml:space="preserve"> de placa </w:t>
      </w:r>
      <w:r w:rsidR="00A30E19" w:rsidRPr="00B52E8B">
        <w:rPr>
          <w:rFonts w:ascii="Arial" w:hAnsi="Arial" w:cs="Arial"/>
          <w:color w:val="000000" w:themeColor="text1"/>
          <w:sz w:val="20"/>
          <w:szCs w:val="20"/>
        </w:rPr>
        <w:t>base, roletes em cera</w:t>
      </w:r>
      <w:r w:rsidR="00451AFC" w:rsidRPr="00B52E8B">
        <w:rPr>
          <w:rFonts w:ascii="Arial" w:hAnsi="Arial" w:cs="Arial"/>
          <w:color w:val="000000" w:themeColor="text1"/>
          <w:sz w:val="20"/>
          <w:szCs w:val="20"/>
        </w:rPr>
        <w:t xml:space="preserve"> articulação com dentes</w:t>
      </w:r>
      <w:r w:rsidR="00EF18D1" w:rsidRPr="00B52E8B">
        <w:rPr>
          <w:rFonts w:ascii="Arial" w:hAnsi="Arial" w:cs="Arial"/>
          <w:color w:val="000000" w:themeColor="text1"/>
          <w:sz w:val="20"/>
          <w:szCs w:val="20"/>
        </w:rPr>
        <w:t xml:space="preserve"> de alta densidade</w:t>
      </w:r>
      <w:r w:rsidR="00451AFC" w:rsidRPr="00B52E8B">
        <w:rPr>
          <w:rFonts w:ascii="Arial" w:hAnsi="Arial" w:cs="Arial"/>
          <w:color w:val="000000" w:themeColor="text1"/>
          <w:sz w:val="20"/>
          <w:szCs w:val="20"/>
        </w:rPr>
        <w:t xml:space="preserve"> e entrega final do produto devidamente </w:t>
      </w:r>
      <w:proofErr w:type="spellStart"/>
      <w:r w:rsidR="00451AFC" w:rsidRPr="00B52E8B">
        <w:rPr>
          <w:rFonts w:ascii="Arial" w:hAnsi="Arial" w:cs="Arial"/>
          <w:color w:val="000000" w:themeColor="text1"/>
          <w:sz w:val="20"/>
          <w:szCs w:val="20"/>
        </w:rPr>
        <w:t>acrilizada</w:t>
      </w:r>
      <w:proofErr w:type="spellEnd"/>
      <w:r w:rsidR="00A34F58" w:rsidRPr="00B52E8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51AFC" w:rsidRPr="00B52E8B">
        <w:rPr>
          <w:rFonts w:ascii="Arial" w:hAnsi="Arial" w:cs="Arial"/>
          <w:color w:val="000000" w:themeColor="text1"/>
          <w:sz w:val="20"/>
          <w:szCs w:val="20"/>
        </w:rPr>
        <w:t>e caracterizada</w:t>
      </w:r>
      <w:r w:rsidR="00EF18D1" w:rsidRPr="00B52E8B">
        <w:rPr>
          <w:rFonts w:ascii="Arial" w:hAnsi="Arial" w:cs="Arial"/>
          <w:color w:val="000000" w:themeColor="text1"/>
          <w:sz w:val="20"/>
          <w:szCs w:val="20"/>
        </w:rPr>
        <w:t xml:space="preserve"> com palato incolor e gengiva caracterizada.</w:t>
      </w:r>
    </w:p>
    <w:p w14:paraId="02327C56" w14:textId="77777777" w:rsidR="00A34F58" w:rsidRPr="00B52E8B" w:rsidRDefault="00EF18D1" w:rsidP="00B52E8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52E8B">
        <w:rPr>
          <w:rFonts w:ascii="Arial" w:hAnsi="Arial" w:cs="Arial"/>
          <w:color w:val="000000" w:themeColor="text1"/>
          <w:sz w:val="20"/>
          <w:szCs w:val="20"/>
        </w:rPr>
        <w:t xml:space="preserve">As próteses parciais </w:t>
      </w:r>
      <w:r w:rsidR="003C6230" w:rsidRPr="00B52E8B">
        <w:rPr>
          <w:rFonts w:ascii="Arial" w:hAnsi="Arial" w:cs="Arial"/>
          <w:color w:val="000000" w:themeColor="text1"/>
          <w:sz w:val="20"/>
          <w:szCs w:val="20"/>
        </w:rPr>
        <w:t xml:space="preserve">removíveis </w:t>
      </w:r>
      <w:r w:rsidRPr="00B52E8B">
        <w:rPr>
          <w:rFonts w:ascii="Arial" w:hAnsi="Arial" w:cs="Arial"/>
          <w:color w:val="000000" w:themeColor="text1"/>
          <w:sz w:val="20"/>
          <w:szCs w:val="20"/>
        </w:rPr>
        <w:t>(</w:t>
      </w:r>
      <w:r w:rsidR="00B362D1" w:rsidRPr="00B52E8B">
        <w:rPr>
          <w:rFonts w:ascii="Arial" w:hAnsi="Arial" w:cs="Arial"/>
          <w:color w:val="000000" w:themeColor="text1"/>
          <w:sz w:val="20"/>
          <w:szCs w:val="20"/>
        </w:rPr>
        <w:t>PPR</w:t>
      </w:r>
      <w:r w:rsidRPr="00B52E8B">
        <w:rPr>
          <w:rFonts w:ascii="Arial" w:hAnsi="Arial" w:cs="Arial"/>
          <w:color w:val="000000" w:themeColor="text1"/>
          <w:sz w:val="20"/>
          <w:szCs w:val="20"/>
        </w:rPr>
        <w:t xml:space="preserve">) devem </w:t>
      </w:r>
      <w:r w:rsidR="00820882" w:rsidRPr="00B52E8B">
        <w:rPr>
          <w:rFonts w:ascii="Arial" w:hAnsi="Arial" w:cs="Arial"/>
          <w:color w:val="000000" w:themeColor="text1"/>
          <w:sz w:val="20"/>
          <w:szCs w:val="20"/>
        </w:rPr>
        <w:t>ser</w:t>
      </w:r>
      <w:r w:rsidRPr="00B52E8B">
        <w:rPr>
          <w:rFonts w:ascii="Arial" w:hAnsi="Arial" w:cs="Arial"/>
          <w:color w:val="000000" w:themeColor="text1"/>
          <w:sz w:val="20"/>
          <w:szCs w:val="20"/>
        </w:rPr>
        <w:t xml:space="preserve"> fundamentadas</w:t>
      </w:r>
      <w:r w:rsidR="002E25F0" w:rsidRPr="00B52E8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52E8B">
        <w:rPr>
          <w:rFonts w:ascii="Arial" w:hAnsi="Arial" w:cs="Arial"/>
          <w:color w:val="000000" w:themeColor="text1"/>
          <w:sz w:val="20"/>
          <w:szCs w:val="20"/>
        </w:rPr>
        <w:t xml:space="preserve">em estrutura metálica </w:t>
      </w:r>
      <w:r w:rsidR="00820882" w:rsidRPr="00B52E8B">
        <w:rPr>
          <w:rFonts w:ascii="Arial" w:hAnsi="Arial" w:cs="Arial"/>
          <w:color w:val="000000" w:themeColor="text1"/>
          <w:sz w:val="20"/>
          <w:szCs w:val="20"/>
        </w:rPr>
        <w:t xml:space="preserve">em cromo cobalto </w:t>
      </w:r>
      <w:r w:rsidRPr="00B52E8B">
        <w:rPr>
          <w:rFonts w:ascii="Arial" w:hAnsi="Arial" w:cs="Arial"/>
          <w:color w:val="000000" w:themeColor="text1"/>
          <w:sz w:val="20"/>
          <w:szCs w:val="20"/>
        </w:rPr>
        <w:t>com grampo</w:t>
      </w:r>
      <w:r w:rsidR="00820882" w:rsidRPr="00B52E8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5D8983A" w14:textId="77777777" w:rsidR="00820882" w:rsidRPr="00B52E8B" w:rsidRDefault="00820882" w:rsidP="00B52E8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52E8B">
        <w:rPr>
          <w:rFonts w:ascii="Arial" w:hAnsi="Arial" w:cs="Arial"/>
          <w:color w:val="000000" w:themeColor="text1"/>
          <w:sz w:val="20"/>
          <w:szCs w:val="20"/>
        </w:rPr>
        <w:t>As placas de mordidas (placa de bruxismo)</w:t>
      </w:r>
      <w:r w:rsidR="00AA5D1D" w:rsidRPr="00B52E8B">
        <w:rPr>
          <w:rFonts w:ascii="Arial" w:hAnsi="Arial" w:cs="Arial"/>
          <w:color w:val="000000" w:themeColor="text1"/>
          <w:sz w:val="20"/>
          <w:szCs w:val="20"/>
        </w:rPr>
        <w:t xml:space="preserve"> poderão ser de acrílico ou silicone, dependendo da necessidade</w:t>
      </w:r>
      <w:r w:rsidR="00625F63" w:rsidRPr="00B52E8B">
        <w:rPr>
          <w:rFonts w:ascii="Arial" w:hAnsi="Arial" w:cs="Arial"/>
          <w:color w:val="000000" w:themeColor="text1"/>
          <w:sz w:val="20"/>
          <w:szCs w:val="20"/>
        </w:rPr>
        <w:t xml:space="preserve"> do </w:t>
      </w:r>
      <w:r w:rsidR="00A30E19" w:rsidRPr="00B52E8B">
        <w:rPr>
          <w:rFonts w:ascii="Arial" w:hAnsi="Arial" w:cs="Arial"/>
          <w:color w:val="000000" w:themeColor="text1"/>
          <w:sz w:val="20"/>
          <w:szCs w:val="20"/>
        </w:rPr>
        <w:t>paciente.</w:t>
      </w:r>
    </w:p>
    <w:p w14:paraId="4154D0A0" w14:textId="5893E18E" w:rsidR="00E37DA1" w:rsidRPr="00B52E8B" w:rsidRDefault="00A33638" w:rsidP="00B52E8B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O quantitativo solicitado</w:t>
      </w:r>
      <w:r w:rsidR="002E25F0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fora estipulado com prospecção para atender a demanda </w:t>
      </w:r>
      <w:r w:rsidR="00084406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no </w:t>
      </w:r>
      <w:r w:rsidR="00B52E8B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atendimento por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um ano (12 meses</w:t>
      </w:r>
      <w:r w:rsidR="00B52E8B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), podendo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oscilar para mais ou para </w:t>
      </w:r>
      <w:r w:rsidR="00820882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menos. Não</w:t>
      </w:r>
      <w:r w:rsidR="00084406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tendo</w:t>
      </w:r>
      <w:r w:rsidR="003C6230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 portanto</w:t>
      </w:r>
      <w:r w:rsidR="00820882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 um</w:t>
      </w:r>
      <w:r w:rsidR="00084406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quantitati</w:t>
      </w:r>
      <w:r w:rsidR="00451AFC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vo fixo estipulad</w:t>
      </w:r>
      <w:r w:rsidR="00E37D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o devido ao fator Livre demanda.</w:t>
      </w:r>
    </w:p>
    <w:p w14:paraId="6DD455A6" w14:textId="77777777" w:rsidR="00464283" w:rsidRPr="00B52E8B" w:rsidRDefault="00820882" w:rsidP="00B52E8B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</w:rPr>
        <w:t>A descrição dos itens foi</w:t>
      </w:r>
      <w:r w:rsidR="002E25F0" w:rsidRPr="00B52E8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00DE7" w:rsidRPr="00B52E8B">
        <w:rPr>
          <w:rFonts w:ascii="Arial" w:hAnsi="Arial" w:cs="Arial"/>
          <w:color w:val="000000" w:themeColor="text1"/>
          <w:sz w:val="20"/>
          <w:szCs w:val="20"/>
        </w:rPr>
        <w:t>feita de maneira simples e objetiva</w:t>
      </w:r>
      <w:r w:rsidR="00464283" w:rsidRPr="00B52E8B">
        <w:rPr>
          <w:rFonts w:ascii="Arial" w:hAnsi="Arial" w:cs="Arial"/>
          <w:color w:val="000000" w:themeColor="text1"/>
          <w:sz w:val="20"/>
          <w:szCs w:val="20"/>
        </w:rPr>
        <w:t xml:space="preserve"> para fins de evitar</w:t>
      </w:r>
      <w:r w:rsidR="00464283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descrições que deixem dúvidas para Administração e licitantes, bem como que sejam </w:t>
      </w:r>
      <w:r w:rsidR="003C6230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excessivas irrelevantes</w:t>
      </w:r>
      <w:r w:rsidR="00464283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e desnecessárias.</w:t>
      </w:r>
    </w:p>
    <w:p w14:paraId="05E6C51C" w14:textId="77777777" w:rsidR="00A33675" w:rsidRPr="00B52E8B" w:rsidRDefault="00A30E19" w:rsidP="00B52E8B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O item desse objeto trata-se</w:t>
      </w:r>
      <w:r w:rsidR="00A33675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de materiais que necessitam de registro nos respectivos </w:t>
      </w:r>
      <w:r w:rsidR="00820882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órgãos</w:t>
      </w:r>
      <w:r w:rsidR="00A33675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de controle (ANVISA, INMETRO, NORMA ISO 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etc.</w:t>
      </w:r>
      <w:r w:rsidR="00A33675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).</w:t>
      </w:r>
    </w:p>
    <w:p w14:paraId="012463C5" w14:textId="77777777" w:rsidR="00246081" w:rsidRPr="00B52E8B" w:rsidRDefault="00820882" w:rsidP="00B52E8B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b/>
          <w:bCs/>
          <w:color w:val="000000" w:themeColor="text1"/>
          <w:sz w:val="20"/>
          <w:szCs w:val="20"/>
          <w:shd w:val="clear" w:color="auto" w:fill="FFFFFF"/>
        </w:rPr>
        <w:t>Segue</w:t>
      </w:r>
      <w:r w:rsidR="00451AFC" w:rsidRPr="00B52E8B">
        <w:rPr>
          <w:rFonts w:ascii="Arial" w:hAnsi="Arial" w:cs="Arial"/>
          <w:b/>
          <w:bCs/>
          <w:color w:val="000000" w:themeColor="text1"/>
          <w:sz w:val="20"/>
          <w:szCs w:val="20"/>
          <w:shd w:val="clear" w:color="auto" w:fill="FFFFFF"/>
        </w:rPr>
        <w:t xml:space="preserve"> cronograma:</w:t>
      </w:r>
    </w:p>
    <w:p w14:paraId="6C143090" w14:textId="77777777" w:rsidR="00451AFC" w:rsidRPr="00B52E8B" w:rsidRDefault="00451AFC" w:rsidP="00B52E8B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1ª semana </w:t>
      </w:r>
      <w:r w:rsidR="00AC24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(1ª etapa) 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– </w:t>
      </w:r>
      <w:r w:rsidR="00964746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1ª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moldagem</w:t>
      </w:r>
      <w:r w:rsidR="00AC24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em alginato, devendo a </w:t>
      </w:r>
      <w:proofErr w:type="gramStart"/>
      <w:r w:rsidR="00AC24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mesma ser</w:t>
      </w:r>
      <w:proofErr w:type="gramEnd"/>
      <w:r w:rsidR="00AC24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retirada no mesmo dia e encaminhada ao laboratório 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para realizar a </w:t>
      </w:r>
      <w:proofErr w:type="spellStart"/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vazagem</w:t>
      </w:r>
      <w:proofErr w:type="spellEnd"/>
      <w:r w:rsidR="009E2B1C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em gesso imediatamente</w:t>
      </w:r>
      <w:r w:rsidR="00AC24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e assim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evitar a dis</w:t>
      </w:r>
      <w:r w:rsidR="00AC24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torção ou alteração da moldagem devendo a mesma retornar na semana seguinte para a próxima etapa</w:t>
      </w:r>
      <w:r w:rsidR="00EF0B67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5D9806C3" w14:textId="14EA11AA" w:rsidR="00964746" w:rsidRPr="00B52E8B" w:rsidRDefault="00451AFC" w:rsidP="00B52E8B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2ª semana</w:t>
      </w:r>
      <w:r w:rsidR="00AC24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(2ª etapa) 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– 2</w:t>
      </w:r>
      <w:r w:rsidR="00964746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ª moldagem em pasta de </w:t>
      </w:r>
      <w:r w:rsidR="00440488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impressão</w:t>
      </w:r>
      <w:r w:rsidR="00964746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2E25F0" w:rsidRPr="00B52E8B">
        <w:rPr>
          <w:rFonts w:ascii="Arial" w:hAnsi="Arial" w:cs="Arial"/>
          <w:b/>
          <w:color w:val="000000" w:themeColor="text1"/>
          <w:sz w:val="20"/>
          <w:szCs w:val="20"/>
          <w:u w:val="single"/>
          <w:shd w:val="clear" w:color="auto" w:fill="FFFFFF"/>
        </w:rPr>
        <w:t>rigorosamente</w:t>
      </w:r>
      <w:r w:rsidR="002E25F0" w:rsidRPr="00B52E8B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964746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em placa base já confeccionada pelo protético e roletes em cera</w:t>
      </w:r>
      <w:r w:rsidR="00C76E19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(também os roletes devem estar montados em placa base para definição de linha de </w:t>
      </w:r>
      <w:r w:rsidR="00B52E8B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sorriso, altura</w:t>
      </w:r>
      <w:r w:rsidR="00C76E19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de mordida etc.)</w:t>
      </w:r>
      <w:r w:rsidR="00964746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ta</w:t>
      </w:r>
      <w:r w:rsidR="00820882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m</w:t>
      </w:r>
      <w:r w:rsidR="00400DE7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bém</w:t>
      </w:r>
      <w:r w:rsidR="002E25F0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964746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já confeccionados pelo protético </w:t>
      </w:r>
      <w:r w:rsidR="002E25F0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a partir da 1ª moldagem </w:t>
      </w:r>
      <w:r w:rsidR="00964746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que deve da mesma</w:t>
      </w:r>
      <w:r w:rsidR="00AC24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forma ser retirada do setor (CEO) </w:t>
      </w:r>
      <w:r w:rsidR="00202D6E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no mesmo dia </w:t>
      </w:r>
      <w:r w:rsidR="00FA4BE8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da moldagem </w:t>
      </w:r>
      <w:r w:rsidR="00202D6E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e </w:t>
      </w:r>
      <w:r w:rsidR="00AC24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encaminhada ao laboratório</w:t>
      </w:r>
      <w:r w:rsidR="00C76E19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para</w:t>
      </w:r>
      <w:r w:rsidR="002E25F0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="002E25F0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vazagem</w:t>
      </w:r>
      <w:proofErr w:type="spellEnd"/>
      <w:r w:rsidR="002E25F0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em gess</w:t>
      </w:r>
      <w:r w:rsidR="00202D6E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o imediatamente </w:t>
      </w:r>
      <w:r w:rsidR="00C76E19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e retornar na semana seguinte para a próxima etapa.</w:t>
      </w:r>
    </w:p>
    <w:p w14:paraId="2C48555C" w14:textId="1FB02CA0" w:rsidR="00451AFC" w:rsidRPr="00B52E8B" w:rsidRDefault="00964746" w:rsidP="00B52E8B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3ª</w:t>
      </w:r>
      <w:r w:rsidR="00820882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semana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C76E19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(3ª etapa) 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– p</w:t>
      </w:r>
      <w:r w:rsidR="00C76E19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rova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da prótese montada </w:t>
      </w:r>
      <w:r w:rsidR="00C76E19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com dentes</w:t>
      </w:r>
      <w:r w:rsidR="00202D6E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C76E19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de cor indicada pelo cirurgião </w:t>
      </w:r>
      <w:proofErr w:type="gramStart"/>
      <w:r w:rsidR="00C76E19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dentista;  em</w:t>
      </w:r>
      <w:proofErr w:type="gramEnd"/>
      <w:r w:rsidR="00C76E19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moldeiras de placa base e 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em cera e devidamente </w:t>
      </w:r>
      <w:r w:rsidR="002E25F0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articulada, 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devendo estar </w:t>
      </w:r>
      <w:r w:rsidRPr="00B52E8B">
        <w:rPr>
          <w:rFonts w:ascii="Arial" w:hAnsi="Arial" w:cs="Arial"/>
          <w:b/>
          <w:color w:val="000000" w:themeColor="text1"/>
          <w:sz w:val="20"/>
          <w:szCs w:val="20"/>
          <w:u w:val="single"/>
          <w:shd w:val="clear" w:color="auto" w:fill="FFFFFF"/>
        </w:rPr>
        <w:t>rigorosamente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em articuladores</w:t>
      </w:r>
      <w:r w:rsidR="002E25F0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C15F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individuais, 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nesta </w:t>
      </w:r>
      <w:r w:rsidR="00C15F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etapa, 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como nas </w:t>
      </w:r>
      <w:r w:rsidR="00C76E19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anteriores, as peças devem </w:t>
      </w:r>
      <w:r w:rsidR="00B52E8B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ser</w:t>
      </w:r>
      <w:r w:rsidR="00C76E19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retiradas no mesmo dia no setor </w:t>
      </w:r>
      <w:r w:rsidR="00202D6E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(CEO) </w:t>
      </w:r>
      <w:r w:rsidR="00C76E19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e levadas ao laboratório </w:t>
      </w:r>
      <w:r w:rsidR="00202D6E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para</w:t>
      </w:r>
      <w:r w:rsidR="00C76E19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retornar na próxima semana para a próxima etapa.(não serão aceitas peças que não estejam em articuladores)</w:t>
      </w:r>
    </w:p>
    <w:p w14:paraId="6DFF8130" w14:textId="318B4CBE" w:rsidR="00D35C23" w:rsidRPr="00B52E8B" w:rsidRDefault="00D35C23" w:rsidP="00B52E8B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Considerando que as correções e adaptações são </w:t>
      </w:r>
      <w:r w:rsidR="00B52E8B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frequentes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em todas as etapas, mas nessa 3ª etapa por ser a </w:t>
      </w:r>
      <w:proofErr w:type="spellStart"/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ultima</w:t>
      </w:r>
      <w:proofErr w:type="spellEnd"/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em que seja possível tal correções e </w:t>
      </w:r>
      <w:r w:rsidR="00B362D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adaptações, é necessário 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que o protético esteja presente no setor para que junto do Dentista discutir as possíveis ocorrências de adaptação e correção.</w:t>
      </w:r>
    </w:p>
    <w:p w14:paraId="7E0BF550" w14:textId="77777777" w:rsidR="002E25F0" w:rsidRPr="00B52E8B" w:rsidRDefault="00964746" w:rsidP="00B52E8B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lastRenderedPageBreak/>
        <w:t>4ª semana – entrega ao usuário da prótese</w:t>
      </w:r>
      <w:r w:rsidR="00202D6E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total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confeccionada em dentes de alta densidade, com palato incolor e</w:t>
      </w:r>
      <w:r w:rsidR="00202D6E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gengiva caracterizada e/ou prótese parcial removível fundamentada </w:t>
      </w:r>
      <w:r w:rsidR="00507A36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em estrutura metálica e dentes de alta densidade.</w:t>
      </w:r>
    </w:p>
    <w:p w14:paraId="2BCEE70A" w14:textId="77777777" w:rsidR="00FA4BE8" w:rsidRPr="00B52E8B" w:rsidRDefault="00FA4BE8" w:rsidP="00B52E8B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O cronograma a ser seguido desde a primeira moldagem até a finalização das próteses devem ser seguido rigorosamente, exceto em casos de distorção ou adaptaç</w:t>
      </w:r>
      <w:r w:rsidR="00B362D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ão de modelos e produto </w:t>
      </w:r>
      <w:proofErr w:type="gramStart"/>
      <w:r w:rsidR="00B362D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final ,</w:t>
      </w:r>
      <w:proofErr w:type="gramEnd"/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ausência do usuário, ou feriados. Será tolerada somente uma correção para que não atrase o produto final e que seja feita essa correção dentro da mesma semana. </w:t>
      </w:r>
    </w:p>
    <w:p w14:paraId="3B82308B" w14:textId="70379589" w:rsidR="00B362D1" w:rsidRPr="00B52E8B" w:rsidRDefault="00D35C23" w:rsidP="00B52E8B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Para que não ocorra atrasos e </w:t>
      </w:r>
      <w:r w:rsidR="00B362D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descumprimento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do </w:t>
      </w:r>
      <w:r w:rsidR="00B52E8B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cronograma, é</w:t>
      </w:r>
      <w:r w:rsidR="00B362D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necessário que o Laboratório de </w:t>
      </w:r>
      <w:r w:rsidR="00B52E8B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Próteses</w:t>
      </w:r>
      <w:r w:rsidR="00B362D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Dentaria esteja a no </w:t>
      </w:r>
      <w:r w:rsid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m</w:t>
      </w:r>
      <w:r w:rsidR="00B52E8B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áximo</w:t>
      </w:r>
      <w:r w:rsidR="00B362D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150 Km de distância porque isso viabiliza a imediata correção ou adaptação caso assim houver necessidade.</w:t>
      </w:r>
    </w:p>
    <w:p w14:paraId="0C8D0A08" w14:textId="77777777" w:rsidR="00625F63" w:rsidRPr="00B52E8B" w:rsidRDefault="00B362D1" w:rsidP="00B52E8B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O</w:t>
      </w:r>
      <w:r w:rsidR="003C6230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material utilizado para a confecção das próteses dentárias (gesso, placa </w:t>
      </w:r>
      <w:r w:rsidR="00625F63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base, cera</w:t>
      </w:r>
      <w:r w:rsidR="003C6230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</w:t>
      </w:r>
      <w:r w:rsidR="00625F63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articuladores, dentes</w:t>
      </w:r>
      <w:r w:rsidR="003C6230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e metal) é</w:t>
      </w:r>
      <w:r w:rsidR="00820882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de responsabilidade do Laboratório de </w:t>
      </w:r>
      <w:r w:rsidR="003C6230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Próteses</w:t>
      </w:r>
      <w:r w:rsidR="00820882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Dentarias contratado devendo o mesmo fornecer </w:t>
      </w:r>
      <w:r w:rsidR="00625F63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material de qualidade descrito acima nesse termo</w:t>
      </w:r>
      <w:r w:rsidR="00820882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19C69DF7" w14:textId="5CAA64C0" w:rsidR="00625F63" w:rsidRPr="00B52E8B" w:rsidRDefault="00625F63" w:rsidP="00B52E8B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Os dias e horários de moldagem serão descri</w:t>
      </w:r>
      <w:r w:rsidR="00507A36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tos </w:t>
      </w:r>
      <w:r w:rsidR="00B52E8B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abaixo podendo</w:t>
      </w:r>
      <w:r w:rsidR="00D037F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ser alterados em qualquer</w:t>
      </w:r>
      <w:r w:rsidR="00507A36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tempo por necessidade do setor</w:t>
      </w:r>
      <w:r w:rsidR="00FA4BE8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e sem prévio aviso.</w:t>
      </w:r>
    </w:p>
    <w:p w14:paraId="73A6C406" w14:textId="32B559A9" w:rsidR="00625F63" w:rsidRPr="00B52E8B" w:rsidRDefault="00B52E8B" w:rsidP="00B52E8B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Às</w:t>
      </w:r>
      <w:r w:rsidR="00625F63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terças - feira – das </w:t>
      </w:r>
      <w:r w:rsidR="00D037F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13h00min 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às</w:t>
      </w:r>
      <w:r w:rsidR="00D037F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17h</w:t>
      </w:r>
      <w:r w:rsidR="00625F63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00</w:t>
      </w:r>
      <w:r w:rsidR="00D037F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min.</w:t>
      </w:r>
    </w:p>
    <w:p w14:paraId="5FBB1C54" w14:textId="3D8BE007" w:rsidR="00625F63" w:rsidRPr="00B52E8B" w:rsidRDefault="00B52E8B" w:rsidP="00B52E8B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Às</w:t>
      </w:r>
      <w:r w:rsidR="00625F63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C15F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quartas - feira</w:t>
      </w:r>
      <w:r w:rsidR="00D037F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:</w:t>
      </w:r>
      <w:r w:rsidR="00625F63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das </w:t>
      </w:r>
      <w:r w:rsidR="00D037F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08h00min</w:t>
      </w:r>
      <w:r w:rsidR="00625F63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às</w:t>
      </w:r>
      <w:r w:rsidR="00625F63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D037F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11h00min.</w:t>
      </w:r>
    </w:p>
    <w:p w14:paraId="283AAFFD" w14:textId="37596572" w:rsidR="00D037F1" w:rsidRPr="00B52E8B" w:rsidRDefault="00B52E8B" w:rsidP="00B52E8B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Às</w:t>
      </w:r>
      <w:r w:rsidR="00625F63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D037F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quartas-feiras: das 13h00min 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às</w:t>
      </w:r>
      <w:r w:rsidR="00D037F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16h00min.</w:t>
      </w:r>
    </w:p>
    <w:p w14:paraId="6E7E3ED8" w14:textId="77777777" w:rsidR="00246081" w:rsidRPr="00B52E8B" w:rsidRDefault="00D037F1" w:rsidP="00B52E8B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Esse termo reserva o direito a este setor de não aceitar nenhuma peça que</w:t>
      </w:r>
      <w:r w:rsidR="00C15F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: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não tenha passado por todas as etapas </w:t>
      </w:r>
      <w:r w:rsidR="00FA4BE8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acima,</w:t>
      </w:r>
      <w:r w:rsidR="0052149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C15F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que descumpra o </w:t>
      </w:r>
      <w:r w:rsidR="00B04A77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cronograma descrito e</w:t>
      </w:r>
      <w:r w:rsidR="0052149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C15F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que não sejam as peças </w:t>
      </w:r>
      <w:r w:rsidR="0052149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devidamente</w:t>
      </w:r>
      <w:r w:rsidR="00C15FA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descriminadas e armazenadas individualmente</w:t>
      </w:r>
      <w:r w:rsidR="0052149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 que a montagem com dentes não seja feita e entregues rigorosamente em articuladores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e que não tenha a qualidade necessária para a satisfação do usuário.</w:t>
      </w:r>
    </w:p>
    <w:p w14:paraId="7C3DDEAC" w14:textId="77777777" w:rsidR="00DD1A19" w:rsidRPr="00B52E8B" w:rsidRDefault="00625F63" w:rsidP="00B52E8B">
      <w:pPr>
        <w:jc w:val="both"/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</w:pP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As moldagens são feitas pelo</w:t>
      </w:r>
      <w:r w:rsidR="00D037F1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CENTRO DE ESPECIALIDADES </w:t>
      </w:r>
      <w:r w:rsidR="00440488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ODONTOLÓGICAS situada</w:t>
      </w:r>
      <w:r w:rsidR="00EE7C44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à Rua Gabriel Custódio nº 880, Centro, </w:t>
      </w:r>
      <w:r w:rsidR="00440488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Viradouro, </w:t>
      </w:r>
      <w:r w:rsidR="00EE7C44" w:rsidRPr="00B52E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S.P</w:t>
      </w:r>
      <w:r w:rsidR="00EE7C44" w:rsidRPr="00B52E8B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.</w:t>
      </w:r>
    </w:p>
    <w:p w14:paraId="6C947693" w14:textId="77777777" w:rsidR="00DD1A19" w:rsidRPr="00B52E8B" w:rsidRDefault="00DD1A19" w:rsidP="00B52E8B">
      <w:pPr>
        <w:tabs>
          <w:tab w:val="left" w:pos="4785"/>
        </w:tabs>
        <w:jc w:val="both"/>
        <w:rPr>
          <w:rFonts w:ascii="Arial" w:hAnsi="Arial" w:cs="Arial"/>
          <w:color w:val="6E6E6E"/>
          <w:sz w:val="20"/>
          <w:szCs w:val="20"/>
          <w:shd w:val="clear" w:color="auto" w:fill="FFFFFF"/>
        </w:rPr>
      </w:pPr>
    </w:p>
    <w:sectPr w:rsidR="00DD1A19" w:rsidRPr="00B52E8B" w:rsidSect="00B52E8B">
      <w:headerReference w:type="default" r:id="rId7"/>
      <w:footerReference w:type="default" r:id="rId8"/>
      <w:pgSz w:w="11906" w:h="16838"/>
      <w:pgMar w:top="2268" w:right="1134" w:bottom="1843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D7B2A" w14:textId="77777777" w:rsidR="00AA0A5E" w:rsidRDefault="00AA0A5E" w:rsidP="00B14604">
      <w:pPr>
        <w:spacing w:after="0" w:line="240" w:lineRule="auto"/>
      </w:pPr>
      <w:r>
        <w:separator/>
      </w:r>
    </w:p>
  </w:endnote>
  <w:endnote w:type="continuationSeparator" w:id="0">
    <w:p w14:paraId="0F3794C2" w14:textId="77777777" w:rsidR="00AA0A5E" w:rsidRDefault="00AA0A5E" w:rsidP="00B14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413B0" w14:textId="5F6B0EDC" w:rsidR="00B52E8B" w:rsidRPr="00BA163A" w:rsidRDefault="00B52E8B" w:rsidP="00B52E8B">
    <w:pPr>
      <w:pStyle w:val="Rodap"/>
      <w:tabs>
        <w:tab w:val="clear" w:pos="4252"/>
        <w:tab w:val="clear" w:pos="8504"/>
        <w:tab w:val="left" w:pos="3479"/>
      </w:tabs>
      <w:ind w:left="-567" w:right="-1134"/>
      <w:jc w:val="both"/>
      <w:rPr>
        <w:color w:val="3F269A"/>
      </w:rPr>
    </w:pPr>
    <w:r w:rsidRPr="00BA163A">
      <w:rPr>
        <w:noProof/>
        <w:color w:val="3F269A"/>
      </w:rPr>
      <w:drawing>
        <wp:anchor distT="0" distB="0" distL="114300" distR="114300" simplePos="0" relativeHeight="251656192" behindDoc="1" locked="0" layoutInCell="1" allowOverlap="1" wp14:anchorId="2581C1B0" wp14:editId="23198BB0">
          <wp:simplePos x="0" y="0"/>
          <wp:positionH relativeFrom="column">
            <wp:posOffset>-935355</wp:posOffset>
          </wp:positionH>
          <wp:positionV relativeFrom="paragraph">
            <wp:posOffset>-264795</wp:posOffset>
          </wp:positionV>
          <wp:extent cx="7773154" cy="1232535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3154" cy="1232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6C30">
      <w:rPr>
        <w:noProof/>
        <w:color w:val="3F269A"/>
      </w:rPr>
      <w:pict w14:anchorId="7DF04C8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9" type="#_x0000_t32" style="position:absolute;left:0;text-align:left;margin-left:-1.6pt;margin-top:4.35pt;width:335.2pt;height:.05pt;z-index:251671552;mso-position-horizontal-relative:text;mso-position-vertical-relative:text" o:connectortype="straight"/>
      </w:pict>
    </w:r>
    <w:r>
      <w:rPr>
        <w:color w:val="3F269A"/>
      </w:rPr>
      <w:tab/>
    </w:r>
  </w:p>
  <w:p w14:paraId="4563EF2D" w14:textId="33E7D1DE" w:rsidR="00B52E8B" w:rsidRPr="00BA163A" w:rsidRDefault="00B52E8B" w:rsidP="00B52E8B">
    <w:pPr>
      <w:pStyle w:val="Rodap"/>
      <w:tabs>
        <w:tab w:val="right" w:pos="10206"/>
      </w:tabs>
      <w:ind w:left="-567" w:right="-1701"/>
      <w:jc w:val="both"/>
      <w:rPr>
        <w:color w:val="3F269A"/>
      </w:rPr>
    </w:pPr>
    <w:r>
      <w:rPr>
        <w:color w:val="3F269A"/>
      </w:rPr>
      <w:t xml:space="preserve">Praça Major Manoel Joaquim </w:t>
    </w:r>
    <w:r w:rsidRPr="00BA163A">
      <w:rPr>
        <w:color w:val="3F269A"/>
      </w:rPr>
      <w:t xml:space="preserve">nº. </w:t>
    </w:r>
    <w:r>
      <w:rPr>
        <w:color w:val="3F269A"/>
      </w:rPr>
      <w:t>349</w:t>
    </w:r>
    <w:r w:rsidRPr="00BA163A">
      <w:rPr>
        <w:color w:val="3F269A"/>
      </w:rPr>
      <w:t xml:space="preserve"> – Centro – Viradouro/SP – CEP 14740-000</w:t>
    </w:r>
  </w:p>
  <w:p w14:paraId="25DB5995" w14:textId="233600CB" w:rsidR="00B52E8B" w:rsidRPr="009F17EC" w:rsidRDefault="00B52E8B" w:rsidP="00B52E8B">
    <w:pPr>
      <w:pStyle w:val="Rodap"/>
      <w:tabs>
        <w:tab w:val="right" w:pos="10206"/>
      </w:tabs>
      <w:ind w:left="-567" w:right="-1701"/>
      <w:jc w:val="both"/>
      <w:rPr>
        <w:color w:val="3F269A"/>
        <w:sz w:val="19"/>
        <w:szCs w:val="19"/>
      </w:rPr>
    </w:pPr>
    <w:r w:rsidRPr="009F17EC">
      <w:rPr>
        <w:color w:val="3F269A"/>
        <w:sz w:val="19"/>
        <w:szCs w:val="19"/>
      </w:rPr>
      <w:t>viradourolicita3@gmail.com, compras.viradouro@gmail.com e almoxviradouro@gmail.com</w:t>
    </w:r>
  </w:p>
  <w:p w14:paraId="6B086080" w14:textId="77777777" w:rsidR="00B52E8B" w:rsidRPr="009F17EC" w:rsidRDefault="00B52E8B" w:rsidP="00B52E8B">
    <w:pPr>
      <w:pStyle w:val="Rodap"/>
      <w:tabs>
        <w:tab w:val="clear" w:pos="8504"/>
        <w:tab w:val="right" w:pos="10206"/>
      </w:tabs>
      <w:ind w:left="-567" w:right="-1701"/>
      <w:jc w:val="both"/>
      <w:rPr>
        <w:color w:val="3F269A"/>
        <w:sz w:val="19"/>
        <w:szCs w:val="19"/>
      </w:rPr>
    </w:pPr>
    <w:r w:rsidRPr="009F17EC">
      <w:rPr>
        <w:color w:val="3F269A"/>
        <w:sz w:val="19"/>
        <w:szCs w:val="19"/>
      </w:rPr>
      <w:t>Fone: (17) 3392-8800</w:t>
    </w:r>
  </w:p>
  <w:p w14:paraId="3B6AF142" w14:textId="38681A45" w:rsidR="00B52E8B" w:rsidRPr="00347B86" w:rsidRDefault="00B52E8B" w:rsidP="00B52E8B">
    <w:pPr>
      <w:pStyle w:val="Rodap"/>
      <w:jc w:val="center"/>
    </w:pPr>
  </w:p>
  <w:p w14:paraId="31F28EDF" w14:textId="76BCDC1C" w:rsidR="00B14604" w:rsidRDefault="00B1460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5DC9E" w14:textId="77777777" w:rsidR="00AA0A5E" w:rsidRDefault="00AA0A5E" w:rsidP="00B14604">
      <w:pPr>
        <w:spacing w:after="0" w:line="240" w:lineRule="auto"/>
      </w:pPr>
      <w:r>
        <w:separator/>
      </w:r>
    </w:p>
  </w:footnote>
  <w:footnote w:type="continuationSeparator" w:id="0">
    <w:p w14:paraId="60AF7F90" w14:textId="77777777" w:rsidR="00AA0A5E" w:rsidRDefault="00AA0A5E" w:rsidP="00B14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F3974" w14:textId="42E80619" w:rsidR="00B52E8B" w:rsidRPr="00E165B4" w:rsidRDefault="00B52E8B" w:rsidP="00B52E8B">
    <w:pPr>
      <w:spacing w:after="0" w:line="240" w:lineRule="auto"/>
      <w:ind w:firstLine="709"/>
      <w:jc w:val="right"/>
      <w:rPr>
        <w:b/>
        <w:bCs/>
        <w:color w:val="3F269A"/>
        <w:sz w:val="40"/>
        <w:szCs w:val="40"/>
      </w:rPr>
    </w:pPr>
    <w:r w:rsidRPr="00E165B4">
      <w:rPr>
        <w:b/>
        <w:bCs/>
        <w:noProof/>
        <w:color w:val="3F269A"/>
        <w:sz w:val="40"/>
        <w:szCs w:val="40"/>
      </w:rPr>
      <w:drawing>
        <wp:anchor distT="0" distB="0" distL="114300" distR="114300" simplePos="0" relativeHeight="251660288" behindDoc="1" locked="0" layoutInCell="1" allowOverlap="1" wp14:anchorId="41ADB03F" wp14:editId="7C93A20B">
          <wp:simplePos x="0" y="0"/>
          <wp:positionH relativeFrom="column">
            <wp:posOffset>-724535</wp:posOffset>
          </wp:positionH>
          <wp:positionV relativeFrom="paragraph">
            <wp:posOffset>-182245</wp:posOffset>
          </wp:positionV>
          <wp:extent cx="7465558" cy="1528445"/>
          <wp:effectExtent l="0" t="0" r="0" b="0"/>
          <wp:wrapNone/>
          <wp:docPr id="33" name="Image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5558" cy="152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165B4">
      <w:rPr>
        <w:b/>
        <w:bCs/>
        <w:color w:val="3F269A"/>
        <w:sz w:val="40"/>
        <w:szCs w:val="40"/>
      </w:rPr>
      <w:t>Município de Viradouro/SP</w:t>
    </w:r>
  </w:p>
  <w:p w14:paraId="5D5BE570" w14:textId="77777777" w:rsidR="00B52E8B" w:rsidRPr="00E165B4" w:rsidRDefault="00B52E8B" w:rsidP="00B52E8B">
    <w:pPr>
      <w:spacing w:after="0" w:line="240" w:lineRule="auto"/>
      <w:jc w:val="right"/>
      <w:rPr>
        <w:color w:val="3F269A"/>
        <w:sz w:val="36"/>
        <w:szCs w:val="36"/>
      </w:rPr>
    </w:pPr>
    <w:r>
      <w:rPr>
        <w:color w:val="3F269A"/>
        <w:sz w:val="36"/>
        <w:szCs w:val="36"/>
      </w:rPr>
      <w:t>Secretaria Municipal de Governo</w:t>
    </w:r>
  </w:p>
  <w:p w14:paraId="297DF2C6" w14:textId="77777777" w:rsidR="00B52E8B" w:rsidRDefault="00B52E8B" w:rsidP="00B52E8B">
    <w:pPr>
      <w:spacing w:after="0" w:line="240" w:lineRule="auto"/>
      <w:ind w:firstLine="709"/>
      <w:jc w:val="right"/>
      <w:rPr>
        <w:color w:val="3F269A"/>
        <w:sz w:val="28"/>
        <w:szCs w:val="28"/>
      </w:rPr>
    </w:pPr>
    <w:r>
      <w:rPr>
        <w:color w:val="3F269A"/>
        <w:sz w:val="28"/>
        <w:szCs w:val="28"/>
      </w:rPr>
      <w:t>Divisão Municipal de Licitações, Compras e Almoxarifado</w:t>
    </w:r>
  </w:p>
  <w:p w14:paraId="5FD75DC9" w14:textId="77777777" w:rsidR="00B52E8B" w:rsidRPr="008214CB" w:rsidRDefault="00B52E8B" w:rsidP="00B52E8B">
    <w:pPr>
      <w:spacing w:after="0" w:line="240" w:lineRule="auto"/>
      <w:ind w:firstLine="709"/>
      <w:jc w:val="right"/>
    </w:pPr>
    <w:r w:rsidRPr="00E165B4">
      <w:rPr>
        <w:color w:val="3F269A"/>
        <w:sz w:val="28"/>
        <w:szCs w:val="28"/>
      </w:rPr>
      <w:t>CNPJ: 45.709.912/0001-75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110"/>
    <o:shapelayout v:ext="edit">
      <o:idmap v:ext="edit" data="4"/>
      <o:rules v:ext="edit">
        <o:r id="V:Rule2" type="connector" idref="#_x0000_s4109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4"/>
    <w:rsid w:val="00064D5E"/>
    <w:rsid w:val="00084406"/>
    <w:rsid w:val="000E159F"/>
    <w:rsid w:val="001A2428"/>
    <w:rsid w:val="001A4645"/>
    <w:rsid w:val="00202D6E"/>
    <w:rsid w:val="00225D05"/>
    <w:rsid w:val="00236116"/>
    <w:rsid w:val="00246081"/>
    <w:rsid w:val="00256C30"/>
    <w:rsid w:val="002E25F0"/>
    <w:rsid w:val="002F6289"/>
    <w:rsid w:val="00345B74"/>
    <w:rsid w:val="00397477"/>
    <w:rsid w:val="003C6230"/>
    <w:rsid w:val="003C6D00"/>
    <w:rsid w:val="003D471E"/>
    <w:rsid w:val="003F3EA2"/>
    <w:rsid w:val="00400DE7"/>
    <w:rsid w:val="00440488"/>
    <w:rsid w:val="00451AFC"/>
    <w:rsid w:val="00464283"/>
    <w:rsid w:val="00507A36"/>
    <w:rsid w:val="00521491"/>
    <w:rsid w:val="00531631"/>
    <w:rsid w:val="00620210"/>
    <w:rsid w:val="00625F63"/>
    <w:rsid w:val="00662C75"/>
    <w:rsid w:val="0072645B"/>
    <w:rsid w:val="007A68B5"/>
    <w:rsid w:val="00820882"/>
    <w:rsid w:val="0091274D"/>
    <w:rsid w:val="00964746"/>
    <w:rsid w:val="009E2B1C"/>
    <w:rsid w:val="00A13A38"/>
    <w:rsid w:val="00A30E19"/>
    <w:rsid w:val="00A33638"/>
    <w:rsid w:val="00A33675"/>
    <w:rsid w:val="00A34F58"/>
    <w:rsid w:val="00A71D98"/>
    <w:rsid w:val="00AA0A5E"/>
    <w:rsid w:val="00AA5D1D"/>
    <w:rsid w:val="00AC24A1"/>
    <w:rsid w:val="00B04A77"/>
    <w:rsid w:val="00B14604"/>
    <w:rsid w:val="00B3400B"/>
    <w:rsid w:val="00B362D1"/>
    <w:rsid w:val="00B52E8B"/>
    <w:rsid w:val="00BB1EA8"/>
    <w:rsid w:val="00C15FA1"/>
    <w:rsid w:val="00C76E19"/>
    <w:rsid w:val="00D037F1"/>
    <w:rsid w:val="00D2768C"/>
    <w:rsid w:val="00D35C23"/>
    <w:rsid w:val="00D644F0"/>
    <w:rsid w:val="00DA6B28"/>
    <w:rsid w:val="00DD1A19"/>
    <w:rsid w:val="00E04C14"/>
    <w:rsid w:val="00E37DA1"/>
    <w:rsid w:val="00E50E3E"/>
    <w:rsid w:val="00E83329"/>
    <w:rsid w:val="00EE7C44"/>
    <w:rsid w:val="00EF0B67"/>
    <w:rsid w:val="00EF18D1"/>
    <w:rsid w:val="00F20A03"/>
    <w:rsid w:val="00F76123"/>
    <w:rsid w:val="00FA4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0"/>
    <o:shapelayout v:ext="edit">
      <o:idmap v:ext="edit" data="1"/>
    </o:shapelayout>
  </w:shapeDefaults>
  <w:decimalSymbol w:val=","/>
  <w:listSeparator w:val=";"/>
  <w14:docId w14:val="519A0011"/>
  <w15:docId w15:val="{E714529A-3349-41CB-830A-4F3029E3A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59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146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604"/>
  </w:style>
  <w:style w:type="paragraph" w:styleId="Rodap">
    <w:name w:val="footer"/>
    <w:basedOn w:val="Normal"/>
    <w:link w:val="RodapChar"/>
    <w:unhideWhenUsed/>
    <w:rsid w:val="00B146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B14604"/>
  </w:style>
  <w:style w:type="character" w:styleId="Hyperlink">
    <w:name w:val="Hyperlink"/>
    <w:basedOn w:val="Fontepargpadro"/>
    <w:uiPriority w:val="99"/>
    <w:unhideWhenUsed/>
    <w:rsid w:val="00B14604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1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46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EB9D2-B4C1-4B39-8683-0DC289765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753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Saude</dc:creator>
  <cp:lastModifiedBy>Windows10</cp:lastModifiedBy>
  <cp:revision>8</cp:revision>
  <cp:lastPrinted>2021-07-06T13:59:00Z</cp:lastPrinted>
  <dcterms:created xsi:type="dcterms:W3CDTF">2021-06-25T13:42:00Z</dcterms:created>
  <dcterms:modified xsi:type="dcterms:W3CDTF">2021-08-25T18:46:00Z</dcterms:modified>
</cp:coreProperties>
</file>